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4526E" w14:textId="7518A402" w:rsidR="008E4C13" w:rsidRPr="00DE202C" w:rsidRDefault="008E4C13" w:rsidP="00801DC6">
      <w:pPr>
        <w:spacing w:after="0" w:line="240" w:lineRule="auto"/>
        <w:jc w:val="center"/>
        <w:rPr>
          <w:rFonts w:ascii="Times New Roman" w:hAnsi="Times New Roman" w:cs="Times New Roman"/>
          <w:b/>
          <w:bCs/>
          <w:sz w:val="36"/>
          <w:szCs w:val="36"/>
          <w:u w:val="single"/>
        </w:rPr>
      </w:pPr>
      <w:r w:rsidRPr="00DE202C">
        <w:rPr>
          <w:rFonts w:ascii="Times New Roman" w:hAnsi="Times New Roman" w:cs="Times New Roman"/>
          <w:b/>
          <w:bCs/>
          <w:sz w:val="36"/>
          <w:szCs w:val="36"/>
          <w:u w:val="single"/>
        </w:rPr>
        <w:t>LES COMMISSIONS COMMUNALES</w:t>
      </w:r>
      <w:r w:rsidR="008546A9" w:rsidRPr="00DE202C">
        <w:rPr>
          <w:rFonts w:ascii="Times New Roman" w:hAnsi="Times New Roman" w:cs="Times New Roman"/>
          <w:b/>
          <w:bCs/>
          <w:sz w:val="36"/>
          <w:szCs w:val="36"/>
          <w:u w:val="single"/>
        </w:rPr>
        <w:t xml:space="preserve"> FACULTATIVES</w:t>
      </w:r>
    </w:p>
    <w:p w14:paraId="2E5975BF" w14:textId="77777777" w:rsidR="008E4C13" w:rsidRDefault="008E4C13" w:rsidP="008E4C13">
      <w:pPr>
        <w:spacing w:after="0" w:line="240" w:lineRule="auto"/>
        <w:rPr>
          <w:rFonts w:ascii="Times New Roman" w:hAnsi="Times New Roman" w:cs="Times New Roman"/>
        </w:rPr>
      </w:pPr>
    </w:p>
    <w:p w14:paraId="1F6BB3F8" w14:textId="2F7EFA50" w:rsidR="000410CE" w:rsidRDefault="000410CE" w:rsidP="008E4C13">
      <w:pPr>
        <w:spacing w:after="0" w:line="240" w:lineRule="auto"/>
        <w:rPr>
          <w:rFonts w:ascii="Times New Roman" w:hAnsi="Times New Roman" w:cs="Times New Roman"/>
          <w:b/>
          <w:bCs/>
          <w:color w:val="EE0000"/>
          <w:u w:val="single"/>
        </w:rPr>
      </w:pPr>
      <w:r w:rsidRPr="000410CE">
        <w:rPr>
          <w:rFonts w:ascii="Times New Roman" w:hAnsi="Times New Roman" w:cs="Times New Roman"/>
          <w:b/>
          <w:bCs/>
          <w:color w:val="EE0000"/>
          <w:u w:val="single"/>
        </w:rPr>
        <w:t>Commission Finance et Personnel Communal Administratif</w:t>
      </w:r>
    </w:p>
    <w:p w14:paraId="2D7AAE6D" w14:textId="05E759DD" w:rsidR="000410CE" w:rsidRDefault="0002468B" w:rsidP="008E4C13">
      <w:pPr>
        <w:spacing w:after="0" w:line="240" w:lineRule="auto"/>
        <w:rPr>
          <w:rFonts w:ascii="Times New Roman" w:hAnsi="Times New Roman" w:cs="Times New Roman"/>
        </w:rPr>
      </w:pPr>
      <w:r>
        <w:rPr>
          <w:rFonts w:ascii="Times New Roman" w:hAnsi="Times New Roman" w:cs="Times New Roman"/>
        </w:rPr>
        <w:t>La commission</w:t>
      </w:r>
      <w:r w:rsidR="000410CE" w:rsidRPr="000410CE">
        <w:rPr>
          <w:rFonts w:ascii="Times New Roman" w:hAnsi="Times New Roman" w:cs="Times New Roman"/>
        </w:rPr>
        <w:t xml:space="preserve"> est chargée de la programmation budgétaire, des finances, de l’établissement du </w:t>
      </w:r>
      <w:r>
        <w:rPr>
          <w:rFonts w:ascii="Times New Roman" w:hAnsi="Times New Roman" w:cs="Times New Roman"/>
        </w:rPr>
        <w:t>B</w:t>
      </w:r>
      <w:r w:rsidR="000410CE" w:rsidRPr="000410CE">
        <w:rPr>
          <w:rFonts w:ascii="Times New Roman" w:hAnsi="Times New Roman" w:cs="Times New Roman"/>
        </w:rPr>
        <w:t xml:space="preserve">udget, du Compte </w:t>
      </w:r>
      <w:r w:rsidR="000410CE">
        <w:rPr>
          <w:rFonts w:ascii="Times New Roman" w:hAnsi="Times New Roman" w:cs="Times New Roman"/>
        </w:rPr>
        <w:t>Financier Unique</w:t>
      </w:r>
      <w:r w:rsidR="000410CE" w:rsidRPr="000410CE">
        <w:rPr>
          <w:rFonts w:ascii="Times New Roman" w:hAnsi="Times New Roman" w:cs="Times New Roman"/>
        </w:rPr>
        <w:t xml:space="preserve"> et de leur suivi.</w:t>
      </w:r>
    </w:p>
    <w:p w14:paraId="3A18E9DD" w14:textId="23060D43" w:rsidR="007A5AAC" w:rsidRPr="007A5AAC" w:rsidRDefault="007A5AAC" w:rsidP="007A5AAC">
      <w:pPr>
        <w:spacing w:after="0" w:line="240" w:lineRule="auto"/>
        <w:rPr>
          <w:rFonts w:ascii="Times New Roman" w:hAnsi="Times New Roman" w:cs="Times New Roman"/>
        </w:rPr>
      </w:pPr>
      <w:r>
        <w:rPr>
          <w:rFonts w:ascii="Times New Roman" w:hAnsi="Times New Roman" w:cs="Times New Roman"/>
        </w:rPr>
        <w:t xml:space="preserve">Elle gère le </w:t>
      </w:r>
      <w:r w:rsidRPr="007A5AAC">
        <w:rPr>
          <w:rFonts w:ascii="Times New Roman" w:hAnsi="Times New Roman" w:cs="Times New Roman"/>
        </w:rPr>
        <w:t>personnel</w:t>
      </w:r>
      <w:r>
        <w:rPr>
          <w:rFonts w:ascii="Times New Roman" w:hAnsi="Times New Roman" w:cs="Times New Roman"/>
        </w:rPr>
        <w:t xml:space="preserve"> administratif</w:t>
      </w:r>
      <w:r w:rsidRPr="007A5AAC">
        <w:rPr>
          <w:rFonts w:ascii="Times New Roman" w:hAnsi="Times New Roman" w:cs="Times New Roman"/>
        </w:rPr>
        <w:t>.</w:t>
      </w:r>
    </w:p>
    <w:p w14:paraId="2622E68F" w14:textId="0A4D9F99" w:rsidR="007A5AAC" w:rsidRPr="007A5AAC" w:rsidRDefault="007A5AAC" w:rsidP="007A5AAC">
      <w:pPr>
        <w:spacing w:after="0" w:line="240" w:lineRule="auto"/>
        <w:rPr>
          <w:rFonts w:ascii="Times New Roman" w:hAnsi="Times New Roman" w:cs="Times New Roman"/>
        </w:rPr>
      </w:pPr>
      <w:r>
        <w:rPr>
          <w:rFonts w:ascii="Times New Roman" w:hAnsi="Times New Roman" w:cs="Times New Roman"/>
        </w:rPr>
        <w:t xml:space="preserve">Elle </w:t>
      </w:r>
      <w:r w:rsidRPr="007A5AAC">
        <w:rPr>
          <w:rFonts w:ascii="Times New Roman" w:hAnsi="Times New Roman" w:cs="Times New Roman"/>
        </w:rPr>
        <w:t>oriente l’organisation des services</w:t>
      </w:r>
      <w:r>
        <w:rPr>
          <w:rFonts w:ascii="Times New Roman" w:hAnsi="Times New Roman" w:cs="Times New Roman"/>
        </w:rPr>
        <w:t xml:space="preserve"> et </w:t>
      </w:r>
      <w:r w:rsidRPr="007A5AAC">
        <w:rPr>
          <w:rFonts w:ascii="Times New Roman" w:hAnsi="Times New Roman" w:cs="Times New Roman"/>
        </w:rPr>
        <w:t>étudie les demandes des agents</w:t>
      </w:r>
      <w:r>
        <w:rPr>
          <w:rFonts w:ascii="Times New Roman" w:hAnsi="Times New Roman" w:cs="Times New Roman"/>
        </w:rPr>
        <w:t xml:space="preserve"> administratifs.</w:t>
      </w:r>
    </w:p>
    <w:p w14:paraId="1342BC4E" w14:textId="77777777" w:rsidR="000410CE" w:rsidRDefault="000410CE" w:rsidP="008E4C13">
      <w:pPr>
        <w:spacing w:after="0" w:line="240" w:lineRule="auto"/>
        <w:rPr>
          <w:rFonts w:ascii="Times New Roman" w:hAnsi="Times New Roman" w:cs="Times New Roman"/>
        </w:rPr>
      </w:pPr>
    </w:p>
    <w:p w14:paraId="471EA66A" w14:textId="688C3AF9" w:rsidR="007A5AAC" w:rsidRPr="0002468B" w:rsidRDefault="0002468B" w:rsidP="008E4C13">
      <w:pPr>
        <w:spacing w:after="0" w:line="240" w:lineRule="auto"/>
        <w:rPr>
          <w:rFonts w:ascii="Times New Roman" w:hAnsi="Times New Roman" w:cs="Times New Roman"/>
          <w:b/>
          <w:bCs/>
          <w:color w:val="EE0000"/>
          <w:u w:val="single"/>
        </w:rPr>
      </w:pPr>
      <w:r w:rsidRPr="0002468B">
        <w:rPr>
          <w:rFonts w:ascii="Times New Roman" w:hAnsi="Times New Roman" w:cs="Times New Roman"/>
          <w:b/>
          <w:bCs/>
          <w:color w:val="EE0000"/>
          <w:u w:val="single"/>
        </w:rPr>
        <w:t>Commission Bâtiments Communaux, Eclairage Public</w:t>
      </w:r>
      <w:r w:rsidR="00994263">
        <w:rPr>
          <w:rFonts w:ascii="Times New Roman" w:hAnsi="Times New Roman" w:cs="Times New Roman"/>
          <w:b/>
          <w:bCs/>
          <w:color w:val="EE0000"/>
          <w:u w:val="single"/>
        </w:rPr>
        <w:t xml:space="preserve"> et </w:t>
      </w:r>
      <w:r w:rsidRPr="0002468B">
        <w:rPr>
          <w:rFonts w:ascii="Times New Roman" w:hAnsi="Times New Roman" w:cs="Times New Roman"/>
          <w:b/>
          <w:bCs/>
          <w:color w:val="EE0000"/>
          <w:u w:val="single"/>
        </w:rPr>
        <w:t>Personnel Communal Services Techniques</w:t>
      </w:r>
    </w:p>
    <w:p w14:paraId="754F96D2" w14:textId="77777777" w:rsidR="0002468B" w:rsidRDefault="0002468B" w:rsidP="008E4C13">
      <w:pPr>
        <w:spacing w:after="0" w:line="240" w:lineRule="auto"/>
        <w:rPr>
          <w:rFonts w:ascii="Times New Roman" w:hAnsi="Times New Roman" w:cs="Times New Roman"/>
        </w:rPr>
      </w:pPr>
      <w:r>
        <w:rPr>
          <w:rFonts w:ascii="Times New Roman" w:hAnsi="Times New Roman" w:cs="Times New Roman"/>
        </w:rPr>
        <w:t>La</w:t>
      </w:r>
      <w:r w:rsidRPr="0002468B">
        <w:rPr>
          <w:rFonts w:ascii="Times New Roman" w:hAnsi="Times New Roman" w:cs="Times New Roman"/>
        </w:rPr>
        <w:t xml:space="preserve"> commission s’occupe des questions relatives à l’entretien du patrimoine communal.</w:t>
      </w:r>
    </w:p>
    <w:p w14:paraId="0A6CC5DE" w14:textId="68B4A5F5" w:rsidR="007A5AAC" w:rsidRDefault="0002468B" w:rsidP="008E4C13">
      <w:pPr>
        <w:spacing w:after="0" w:line="240" w:lineRule="auto"/>
        <w:rPr>
          <w:rFonts w:ascii="Times New Roman" w:hAnsi="Times New Roman" w:cs="Times New Roman"/>
        </w:rPr>
      </w:pPr>
      <w:r w:rsidRPr="0002468B">
        <w:rPr>
          <w:rFonts w:ascii="Times New Roman" w:hAnsi="Times New Roman" w:cs="Times New Roman"/>
        </w:rPr>
        <w:t>Elle est chargée des travaux d’investissement dans les différents bâtiments communaux ou propriétés de la commune, du suivi permanent de l’état des bâtiments communaux ainsi que des différents contrats de maintenance dans les locaux, de proposer les petits travaux rendus nécessaires dans le cadre de l’entretien courant des bâtiments communaux ou propriétés de la commune.</w:t>
      </w:r>
    </w:p>
    <w:p w14:paraId="5949C900" w14:textId="2B86AC9C" w:rsidR="0002468B" w:rsidRDefault="0002468B" w:rsidP="008E4C13">
      <w:pPr>
        <w:spacing w:after="0" w:line="240" w:lineRule="auto"/>
        <w:rPr>
          <w:rFonts w:ascii="Times New Roman" w:hAnsi="Times New Roman" w:cs="Times New Roman"/>
        </w:rPr>
      </w:pPr>
      <w:r w:rsidRPr="0002468B">
        <w:rPr>
          <w:rFonts w:ascii="Times New Roman" w:hAnsi="Times New Roman" w:cs="Times New Roman"/>
        </w:rPr>
        <w:t>Elle est chargée des problèmes liés à l’éclairage public également.</w:t>
      </w:r>
    </w:p>
    <w:p w14:paraId="6EAE822A" w14:textId="7FF51DA4" w:rsidR="0002468B" w:rsidRPr="007A5AAC" w:rsidRDefault="0002468B" w:rsidP="0002468B">
      <w:pPr>
        <w:spacing w:after="0" w:line="240" w:lineRule="auto"/>
        <w:rPr>
          <w:rFonts w:ascii="Times New Roman" w:hAnsi="Times New Roman" w:cs="Times New Roman"/>
        </w:rPr>
      </w:pPr>
      <w:r>
        <w:rPr>
          <w:rFonts w:ascii="Times New Roman" w:hAnsi="Times New Roman" w:cs="Times New Roman"/>
        </w:rPr>
        <w:t xml:space="preserve">Elle gère le </w:t>
      </w:r>
      <w:r w:rsidRPr="007A5AAC">
        <w:rPr>
          <w:rFonts w:ascii="Times New Roman" w:hAnsi="Times New Roman" w:cs="Times New Roman"/>
        </w:rPr>
        <w:t>personnel</w:t>
      </w:r>
      <w:r>
        <w:rPr>
          <w:rFonts w:ascii="Times New Roman" w:hAnsi="Times New Roman" w:cs="Times New Roman"/>
        </w:rPr>
        <w:t xml:space="preserve"> technique</w:t>
      </w:r>
      <w:r w:rsidRPr="007A5AAC">
        <w:rPr>
          <w:rFonts w:ascii="Times New Roman" w:hAnsi="Times New Roman" w:cs="Times New Roman"/>
        </w:rPr>
        <w:t>.</w:t>
      </w:r>
    </w:p>
    <w:p w14:paraId="37C46D2F" w14:textId="3FA65577" w:rsidR="0002468B" w:rsidRPr="007A5AAC" w:rsidRDefault="0002468B" w:rsidP="0002468B">
      <w:pPr>
        <w:spacing w:after="0" w:line="240" w:lineRule="auto"/>
        <w:rPr>
          <w:rFonts w:ascii="Times New Roman" w:hAnsi="Times New Roman" w:cs="Times New Roman"/>
        </w:rPr>
      </w:pPr>
      <w:r>
        <w:rPr>
          <w:rFonts w:ascii="Times New Roman" w:hAnsi="Times New Roman" w:cs="Times New Roman"/>
        </w:rPr>
        <w:t xml:space="preserve">Elle </w:t>
      </w:r>
      <w:r w:rsidRPr="007A5AAC">
        <w:rPr>
          <w:rFonts w:ascii="Times New Roman" w:hAnsi="Times New Roman" w:cs="Times New Roman"/>
        </w:rPr>
        <w:t>oriente l’organisation des services</w:t>
      </w:r>
      <w:r>
        <w:rPr>
          <w:rFonts w:ascii="Times New Roman" w:hAnsi="Times New Roman" w:cs="Times New Roman"/>
        </w:rPr>
        <w:t xml:space="preserve"> et </w:t>
      </w:r>
      <w:r w:rsidRPr="007A5AAC">
        <w:rPr>
          <w:rFonts w:ascii="Times New Roman" w:hAnsi="Times New Roman" w:cs="Times New Roman"/>
        </w:rPr>
        <w:t>étudie les demandes des agents</w:t>
      </w:r>
      <w:r>
        <w:rPr>
          <w:rFonts w:ascii="Times New Roman" w:hAnsi="Times New Roman" w:cs="Times New Roman"/>
        </w:rPr>
        <w:t xml:space="preserve"> techniques.</w:t>
      </w:r>
    </w:p>
    <w:p w14:paraId="592D681B" w14:textId="77777777" w:rsidR="0002468B" w:rsidRDefault="0002468B" w:rsidP="008E4C13">
      <w:pPr>
        <w:spacing w:after="0" w:line="240" w:lineRule="auto"/>
        <w:rPr>
          <w:rFonts w:ascii="Times New Roman" w:hAnsi="Times New Roman" w:cs="Times New Roman"/>
        </w:rPr>
      </w:pPr>
    </w:p>
    <w:p w14:paraId="36D059F5" w14:textId="28A99955" w:rsidR="0002468B" w:rsidRPr="0002468B" w:rsidRDefault="0002468B" w:rsidP="008E4C13">
      <w:pPr>
        <w:spacing w:after="0" w:line="240" w:lineRule="auto"/>
        <w:rPr>
          <w:rFonts w:ascii="Times New Roman" w:hAnsi="Times New Roman" w:cs="Times New Roman"/>
          <w:b/>
          <w:bCs/>
          <w:color w:val="EE0000"/>
          <w:u w:val="single"/>
        </w:rPr>
      </w:pPr>
      <w:r w:rsidRPr="0002468B">
        <w:rPr>
          <w:rFonts w:ascii="Times New Roman" w:hAnsi="Times New Roman" w:cs="Times New Roman"/>
          <w:b/>
          <w:bCs/>
          <w:color w:val="EE0000"/>
          <w:u w:val="single"/>
        </w:rPr>
        <w:t>Commission Voirie – Sécurité Routière</w:t>
      </w:r>
    </w:p>
    <w:p w14:paraId="1AE794FD" w14:textId="2A6C0AF1" w:rsidR="0002468B" w:rsidRDefault="0002468B" w:rsidP="0002468B">
      <w:pPr>
        <w:spacing w:after="0" w:line="240" w:lineRule="auto"/>
        <w:rPr>
          <w:rFonts w:ascii="Times New Roman" w:hAnsi="Times New Roman" w:cs="Times New Roman"/>
        </w:rPr>
      </w:pPr>
      <w:r>
        <w:rPr>
          <w:rFonts w:ascii="Times New Roman" w:hAnsi="Times New Roman" w:cs="Times New Roman"/>
        </w:rPr>
        <w:t>La</w:t>
      </w:r>
      <w:r w:rsidRPr="0002468B">
        <w:rPr>
          <w:rFonts w:ascii="Times New Roman" w:hAnsi="Times New Roman" w:cs="Times New Roman"/>
        </w:rPr>
        <w:t xml:space="preserve"> commission s’occupe des questions relatives à l’entretien</w:t>
      </w:r>
      <w:r w:rsidR="00C043FA">
        <w:rPr>
          <w:rFonts w:ascii="Times New Roman" w:hAnsi="Times New Roman" w:cs="Times New Roman"/>
        </w:rPr>
        <w:t xml:space="preserve"> et à la sécurité</w:t>
      </w:r>
      <w:r w:rsidRPr="0002468B">
        <w:rPr>
          <w:rFonts w:ascii="Times New Roman" w:hAnsi="Times New Roman" w:cs="Times New Roman"/>
        </w:rPr>
        <w:t xml:space="preserve"> des voies communales, chemins communaux et chemins ruraux, le fauchage</w:t>
      </w:r>
      <w:r>
        <w:rPr>
          <w:rFonts w:ascii="Times New Roman" w:hAnsi="Times New Roman" w:cs="Times New Roman"/>
        </w:rPr>
        <w:t>, l’</w:t>
      </w:r>
      <w:r w:rsidRPr="0002468B">
        <w:rPr>
          <w:rFonts w:ascii="Times New Roman" w:hAnsi="Times New Roman" w:cs="Times New Roman"/>
        </w:rPr>
        <w:t>élagage</w:t>
      </w:r>
      <w:r>
        <w:rPr>
          <w:rFonts w:ascii="Times New Roman" w:hAnsi="Times New Roman" w:cs="Times New Roman"/>
        </w:rPr>
        <w:t>,</w:t>
      </w:r>
      <w:r w:rsidRPr="0002468B">
        <w:rPr>
          <w:rFonts w:ascii="Times New Roman" w:hAnsi="Times New Roman" w:cs="Times New Roman"/>
        </w:rPr>
        <w:t xml:space="preserve"> le curage et </w:t>
      </w:r>
      <w:r>
        <w:rPr>
          <w:rFonts w:ascii="Times New Roman" w:hAnsi="Times New Roman" w:cs="Times New Roman"/>
        </w:rPr>
        <w:t>l’</w:t>
      </w:r>
      <w:r w:rsidRPr="0002468B">
        <w:rPr>
          <w:rFonts w:ascii="Times New Roman" w:hAnsi="Times New Roman" w:cs="Times New Roman"/>
        </w:rPr>
        <w:t xml:space="preserve">arasement des fossés. </w:t>
      </w:r>
    </w:p>
    <w:p w14:paraId="3DD67685" w14:textId="77777777" w:rsidR="0002468B" w:rsidRDefault="0002468B" w:rsidP="0002468B">
      <w:pPr>
        <w:spacing w:after="0" w:line="240" w:lineRule="auto"/>
        <w:rPr>
          <w:rFonts w:ascii="Times New Roman" w:hAnsi="Times New Roman" w:cs="Times New Roman"/>
        </w:rPr>
      </w:pPr>
    </w:p>
    <w:p w14:paraId="0342EBE2" w14:textId="7AABC953" w:rsidR="0002468B" w:rsidRPr="00F81CCA" w:rsidRDefault="00F81CCA" w:rsidP="008E4C13">
      <w:pPr>
        <w:spacing w:after="0" w:line="240" w:lineRule="auto"/>
        <w:rPr>
          <w:rFonts w:ascii="Times New Roman" w:hAnsi="Times New Roman" w:cs="Times New Roman"/>
          <w:b/>
          <w:bCs/>
          <w:color w:val="EE0000"/>
          <w:u w:val="single"/>
        </w:rPr>
      </w:pPr>
      <w:r w:rsidRPr="00F81CCA">
        <w:rPr>
          <w:rFonts w:ascii="Times New Roman" w:hAnsi="Times New Roman" w:cs="Times New Roman"/>
          <w:b/>
          <w:bCs/>
          <w:color w:val="EE0000"/>
          <w:u w:val="single"/>
        </w:rPr>
        <w:t>Commission Affaires Scolaires et Périscolaires</w:t>
      </w:r>
      <w:r w:rsidR="00994263">
        <w:rPr>
          <w:rFonts w:ascii="Times New Roman" w:hAnsi="Times New Roman" w:cs="Times New Roman"/>
          <w:b/>
          <w:bCs/>
          <w:color w:val="EE0000"/>
          <w:u w:val="single"/>
        </w:rPr>
        <w:t xml:space="preserve"> et</w:t>
      </w:r>
      <w:r w:rsidRPr="00F81CCA">
        <w:rPr>
          <w:rFonts w:ascii="Times New Roman" w:hAnsi="Times New Roman" w:cs="Times New Roman"/>
          <w:b/>
          <w:bCs/>
          <w:color w:val="EE0000"/>
          <w:u w:val="single"/>
        </w:rPr>
        <w:t xml:space="preserve"> Personnel Communal Périscolaire</w:t>
      </w:r>
    </w:p>
    <w:p w14:paraId="1C4D45A4" w14:textId="77777777" w:rsidR="00336C9C" w:rsidRDefault="00336C9C" w:rsidP="008E4C13">
      <w:pPr>
        <w:spacing w:after="0" w:line="240" w:lineRule="auto"/>
        <w:rPr>
          <w:rFonts w:ascii="Times New Roman" w:hAnsi="Times New Roman" w:cs="Times New Roman"/>
        </w:rPr>
      </w:pPr>
      <w:r>
        <w:rPr>
          <w:rFonts w:ascii="Times New Roman" w:hAnsi="Times New Roman" w:cs="Times New Roman"/>
        </w:rPr>
        <w:t>La commission</w:t>
      </w:r>
      <w:r w:rsidRPr="00336C9C">
        <w:rPr>
          <w:rFonts w:ascii="Times New Roman" w:hAnsi="Times New Roman" w:cs="Times New Roman"/>
        </w:rPr>
        <w:t xml:space="preserve"> est chargée d’être en contact permanent avec </w:t>
      </w:r>
      <w:r>
        <w:rPr>
          <w:rFonts w:ascii="Times New Roman" w:hAnsi="Times New Roman" w:cs="Times New Roman"/>
        </w:rPr>
        <w:t>l’école</w:t>
      </w:r>
      <w:r w:rsidRPr="00336C9C">
        <w:rPr>
          <w:rFonts w:ascii="Times New Roman" w:hAnsi="Times New Roman" w:cs="Times New Roman"/>
        </w:rPr>
        <w:t>.</w:t>
      </w:r>
    </w:p>
    <w:p w14:paraId="4559575D" w14:textId="77777777" w:rsidR="000157EA" w:rsidRDefault="00986F7B" w:rsidP="008E4C13">
      <w:pPr>
        <w:spacing w:after="0" w:line="240" w:lineRule="auto"/>
        <w:rPr>
          <w:rFonts w:ascii="Times New Roman" w:hAnsi="Times New Roman" w:cs="Times New Roman"/>
        </w:rPr>
      </w:pPr>
      <w:r w:rsidRPr="00986F7B">
        <w:rPr>
          <w:rFonts w:ascii="Times New Roman" w:hAnsi="Times New Roman" w:cs="Times New Roman"/>
        </w:rPr>
        <w:t xml:space="preserve">Elle permet de faire le point </w:t>
      </w:r>
      <w:r w:rsidR="000157EA">
        <w:rPr>
          <w:rFonts w:ascii="Times New Roman" w:hAnsi="Times New Roman" w:cs="Times New Roman"/>
        </w:rPr>
        <w:t xml:space="preserve">et d’étudier </w:t>
      </w:r>
      <w:r w:rsidRPr="00986F7B">
        <w:rPr>
          <w:rFonts w:ascii="Times New Roman" w:hAnsi="Times New Roman" w:cs="Times New Roman"/>
        </w:rPr>
        <w:t>les besoins de la cantine</w:t>
      </w:r>
      <w:r w:rsidR="000157EA">
        <w:rPr>
          <w:rFonts w:ascii="Times New Roman" w:hAnsi="Times New Roman" w:cs="Times New Roman"/>
        </w:rPr>
        <w:t xml:space="preserve"> et</w:t>
      </w:r>
      <w:r w:rsidRPr="00986F7B">
        <w:rPr>
          <w:rFonts w:ascii="Times New Roman" w:hAnsi="Times New Roman" w:cs="Times New Roman"/>
        </w:rPr>
        <w:t xml:space="preserve"> de</w:t>
      </w:r>
      <w:r>
        <w:rPr>
          <w:rFonts w:ascii="Times New Roman" w:hAnsi="Times New Roman" w:cs="Times New Roman"/>
        </w:rPr>
        <w:t xml:space="preserve"> l’</w:t>
      </w:r>
      <w:r w:rsidRPr="00986F7B">
        <w:rPr>
          <w:rFonts w:ascii="Times New Roman" w:hAnsi="Times New Roman" w:cs="Times New Roman"/>
        </w:rPr>
        <w:t>école</w:t>
      </w:r>
      <w:r w:rsidR="000157EA">
        <w:rPr>
          <w:rFonts w:ascii="Times New Roman" w:hAnsi="Times New Roman" w:cs="Times New Roman"/>
        </w:rPr>
        <w:t>.</w:t>
      </w:r>
      <w:r w:rsidR="000157EA" w:rsidRPr="000157EA">
        <w:rPr>
          <w:rFonts w:ascii="Times New Roman" w:hAnsi="Times New Roman" w:cs="Times New Roman"/>
        </w:rPr>
        <w:t xml:space="preserve"> Elle établit des relations étroites avec </w:t>
      </w:r>
      <w:r w:rsidR="000157EA">
        <w:rPr>
          <w:rFonts w:ascii="Times New Roman" w:hAnsi="Times New Roman" w:cs="Times New Roman"/>
        </w:rPr>
        <w:t>le</w:t>
      </w:r>
      <w:r w:rsidR="000157EA" w:rsidRPr="000157EA">
        <w:rPr>
          <w:rFonts w:ascii="Times New Roman" w:hAnsi="Times New Roman" w:cs="Times New Roman"/>
        </w:rPr>
        <w:t xml:space="preserve"> direct</w:t>
      </w:r>
      <w:r w:rsidR="000157EA">
        <w:rPr>
          <w:rFonts w:ascii="Times New Roman" w:hAnsi="Times New Roman" w:cs="Times New Roman"/>
        </w:rPr>
        <w:t>eur</w:t>
      </w:r>
      <w:r w:rsidR="000157EA" w:rsidRPr="000157EA">
        <w:rPr>
          <w:rFonts w:ascii="Times New Roman" w:hAnsi="Times New Roman" w:cs="Times New Roman"/>
        </w:rPr>
        <w:t xml:space="preserve"> et </w:t>
      </w:r>
      <w:r w:rsidR="000157EA">
        <w:rPr>
          <w:rFonts w:ascii="Times New Roman" w:hAnsi="Times New Roman" w:cs="Times New Roman"/>
        </w:rPr>
        <w:t>les professeurs d’école et l</w:t>
      </w:r>
      <w:r w:rsidR="000157EA" w:rsidRPr="000157EA">
        <w:rPr>
          <w:rFonts w:ascii="Times New Roman" w:hAnsi="Times New Roman" w:cs="Times New Roman"/>
        </w:rPr>
        <w:t>es intervenants au périscolaire afin que les enfants évoluent le mieux possible dans leur scolarité.</w:t>
      </w:r>
    </w:p>
    <w:p w14:paraId="3196B56D" w14:textId="50775859" w:rsidR="00F81CCA" w:rsidRDefault="000157EA" w:rsidP="008E4C13">
      <w:pPr>
        <w:spacing w:after="0" w:line="240" w:lineRule="auto"/>
        <w:rPr>
          <w:rFonts w:ascii="Times New Roman" w:hAnsi="Times New Roman" w:cs="Times New Roman"/>
        </w:rPr>
      </w:pPr>
      <w:r w:rsidRPr="000157EA">
        <w:rPr>
          <w:rFonts w:ascii="Times New Roman" w:hAnsi="Times New Roman" w:cs="Times New Roman"/>
        </w:rPr>
        <w:t>Elle répond aux attentes des parents d'élèves dans la mesure de leur possibilité</w:t>
      </w:r>
      <w:r>
        <w:rPr>
          <w:rFonts w:ascii="Times New Roman" w:hAnsi="Times New Roman" w:cs="Times New Roman"/>
        </w:rPr>
        <w:t>.</w:t>
      </w:r>
    </w:p>
    <w:p w14:paraId="7B8A0DB7" w14:textId="1D37EE21" w:rsidR="000157EA" w:rsidRPr="007A5AAC" w:rsidRDefault="000157EA" w:rsidP="000157EA">
      <w:pPr>
        <w:spacing w:after="0" w:line="240" w:lineRule="auto"/>
        <w:rPr>
          <w:rFonts w:ascii="Times New Roman" w:hAnsi="Times New Roman" w:cs="Times New Roman"/>
        </w:rPr>
      </w:pPr>
      <w:r>
        <w:rPr>
          <w:rFonts w:ascii="Times New Roman" w:hAnsi="Times New Roman" w:cs="Times New Roman"/>
        </w:rPr>
        <w:t xml:space="preserve">Elle gère le </w:t>
      </w:r>
      <w:r w:rsidRPr="007A5AAC">
        <w:rPr>
          <w:rFonts w:ascii="Times New Roman" w:hAnsi="Times New Roman" w:cs="Times New Roman"/>
        </w:rPr>
        <w:t>personnel</w:t>
      </w:r>
      <w:r>
        <w:rPr>
          <w:rFonts w:ascii="Times New Roman" w:hAnsi="Times New Roman" w:cs="Times New Roman"/>
        </w:rPr>
        <w:t xml:space="preserve"> périscolaire</w:t>
      </w:r>
      <w:r w:rsidRPr="007A5AAC">
        <w:rPr>
          <w:rFonts w:ascii="Times New Roman" w:hAnsi="Times New Roman" w:cs="Times New Roman"/>
        </w:rPr>
        <w:t>.</w:t>
      </w:r>
    </w:p>
    <w:p w14:paraId="7A3D277A" w14:textId="631BE5AC" w:rsidR="000157EA" w:rsidRPr="007A5AAC" w:rsidRDefault="000157EA" w:rsidP="000157EA">
      <w:pPr>
        <w:spacing w:after="0" w:line="240" w:lineRule="auto"/>
        <w:rPr>
          <w:rFonts w:ascii="Times New Roman" w:hAnsi="Times New Roman" w:cs="Times New Roman"/>
        </w:rPr>
      </w:pPr>
      <w:r>
        <w:rPr>
          <w:rFonts w:ascii="Times New Roman" w:hAnsi="Times New Roman" w:cs="Times New Roman"/>
        </w:rPr>
        <w:t xml:space="preserve">Elle </w:t>
      </w:r>
      <w:r w:rsidRPr="007A5AAC">
        <w:rPr>
          <w:rFonts w:ascii="Times New Roman" w:hAnsi="Times New Roman" w:cs="Times New Roman"/>
        </w:rPr>
        <w:t>oriente l’organisation des services</w:t>
      </w:r>
      <w:r>
        <w:rPr>
          <w:rFonts w:ascii="Times New Roman" w:hAnsi="Times New Roman" w:cs="Times New Roman"/>
        </w:rPr>
        <w:t xml:space="preserve"> et </w:t>
      </w:r>
      <w:r w:rsidRPr="007A5AAC">
        <w:rPr>
          <w:rFonts w:ascii="Times New Roman" w:hAnsi="Times New Roman" w:cs="Times New Roman"/>
        </w:rPr>
        <w:t>étudie les demandes des agents</w:t>
      </w:r>
      <w:r>
        <w:rPr>
          <w:rFonts w:ascii="Times New Roman" w:hAnsi="Times New Roman" w:cs="Times New Roman"/>
        </w:rPr>
        <w:t xml:space="preserve"> périscolaires.</w:t>
      </w:r>
    </w:p>
    <w:p w14:paraId="17207938" w14:textId="77777777" w:rsidR="000157EA" w:rsidRDefault="000157EA" w:rsidP="000157EA">
      <w:pPr>
        <w:spacing w:after="0" w:line="240" w:lineRule="auto"/>
        <w:rPr>
          <w:rFonts w:ascii="Times New Roman" w:hAnsi="Times New Roman" w:cs="Times New Roman"/>
        </w:rPr>
      </w:pPr>
    </w:p>
    <w:p w14:paraId="4A377C93" w14:textId="68831577" w:rsidR="000157EA" w:rsidRPr="0058002E" w:rsidRDefault="0058002E" w:rsidP="008E4C13">
      <w:pPr>
        <w:spacing w:after="0" w:line="240" w:lineRule="auto"/>
        <w:rPr>
          <w:rFonts w:ascii="Times New Roman" w:hAnsi="Times New Roman" w:cs="Times New Roman"/>
          <w:b/>
          <w:bCs/>
          <w:color w:val="EE0000"/>
          <w:u w:val="single"/>
        </w:rPr>
      </w:pPr>
      <w:r w:rsidRPr="0058002E">
        <w:rPr>
          <w:rFonts w:ascii="Times New Roman" w:hAnsi="Times New Roman" w:cs="Times New Roman"/>
          <w:b/>
          <w:bCs/>
          <w:color w:val="EE0000"/>
          <w:u w:val="single"/>
        </w:rPr>
        <w:t>Commission Animation – Communication</w:t>
      </w:r>
    </w:p>
    <w:p w14:paraId="01E96BC1" w14:textId="77777777" w:rsidR="00461A08" w:rsidRDefault="00461A08" w:rsidP="008E4C13">
      <w:pPr>
        <w:spacing w:after="0" w:line="240" w:lineRule="auto"/>
        <w:rPr>
          <w:rFonts w:ascii="Times New Roman" w:hAnsi="Times New Roman" w:cs="Times New Roman"/>
        </w:rPr>
      </w:pPr>
      <w:r>
        <w:rPr>
          <w:rFonts w:ascii="Times New Roman" w:hAnsi="Times New Roman" w:cs="Times New Roman"/>
        </w:rPr>
        <w:t xml:space="preserve">La commission </w:t>
      </w:r>
      <w:r w:rsidRPr="00461A08">
        <w:rPr>
          <w:rFonts w:ascii="Times New Roman" w:hAnsi="Times New Roman" w:cs="Times New Roman"/>
        </w:rPr>
        <w:t>est charg</w:t>
      </w:r>
      <w:r>
        <w:rPr>
          <w:rFonts w:ascii="Times New Roman" w:hAnsi="Times New Roman" w:cs="Times New Roman"/>
        </w:rPr>
        <w:t>ée</w:t>
      </w:r>
      <w:r w:rsidRPr="00461A08">
        <w:rPr>
          <w:rFonts w:ascii="Times New Roman" w:hAnsi="Times New Roman" w:cs="Times New Roman"/>
        </w:rPr>
        <w:t xml:space="preserve"> de l'information et de la diffusion des actualités de la commune auprès des habitants. </w:t>
      </w:r>
    </w:p>
    <w:p w14:paraId="73CD45F9" w14:textId="3D265075" w:rsidR="0058002E" w:rsidRDefault="00461A08" w:rsidP="008E4C13">
      <w:pPr>
        <w:spacing w:after="0" w:line="240" w:lineRule="auto"/>
        <w:rPr>
          <w:rFonts w:ascii="Times New Roman" w:hAnsi="Times New Roman" w:cs="Times New Roman"/>
        </w:rPr>
      </w:pPr>
      <w:r w:rsidRPr="00461A08">
        <w:rPr>
          <w:rFonts w:ascii="Times New Roman" w:hAnsi="Times New Roman" w:cs="Times New Roman"/>
        </w:rPr>
        <w:t>Elle veille à ce que les actions municipales, les événements et les décisions importantes soient accessibles à tous grâce à différents supports de communication.</w:t>
      </w:r>
    </w:p>
    <w:p w14:paraId="074D49AB" w14:textId="6889551D" w:rsidR="0058002E" w:rsidRPr="00711F8B" w:rsidRDefault="00711F8B" w:rsidP="008E4C13">
      <w:pPr>
        <w:spacing w:after="0" w:line="240" w:lineRule="auto"/>
        <w:rPr>
          <w:rFonts w:ascii="Times New Roman" w:hAnsi="Times New Roman" w:cs="Times New Roman"/>
        </w:rPr>
      </w:pPr>
      <w:r w:rsidRPr="00711F8B">
        <w:rPr>
          <w:rFonts w:ascii="Times New Roman" w:hAnsi="Times New Roman" w:cs="Times New Roman"/>
        </w:rPr>
        <w:t>Elle est chargée de l’élaboration du Bulletin Municipal</w:t>
      </w:r>
      <w:r>
        <w:rPr>
          <w:rFonts w:ascii="Times New Roman" w:hAnsi="Times New Roman" w:cs="Times New Roman"/>
        </w:rPr>
        <w:t>.</w:t>
      </w:r>
    </w:p>
    <w:p w14:paraId="34A55DAC" w14:textId="77777777" w:rsidR="0058002E" w:rsidRDefault="0058002E" w:rsidP="008E4C13">
      <w:pPr>
        <w:spacing w:after="0" w:line="240" w:lineRule="auto"/>
        <w:rPr>
          <w:rFonts w:ascii="Times New Roman" w:hAnsi="Times New Roman" w:cs="Times New Roman"/>
        </w:rPr>
      </w:pPr>
    </w:p>
    <w:p w14:paraId="00E43FF3" w14:textId="157EEAE3" w:rsidR="0058002E" w:rsidRPr="0066280F" w:rsidRDefault="0066280F" w:rsidP="008E4C13">
      <w:pPr>
        <w:spacing w:after="0" w:line="240" w:lineRule="auto"/>
        <w:rPr>
          <w:rFonts w:ascii="Times New Roman" w:hAnsi="Times New Roman" w:cs="Times New Roman"/>
          <w:b/>
          <w:bCs/>
          <w:color w:val="EE0000"/>
          <w:u w:val="single"/>
        </w:rPr>
      </w:pPr>
      <w:r w:rsidRPr="0066280F">
        <w:rPr>
          <w:rFonts w:ascii="Times New Roman" w:hAnsi="Times New Roman" w:cs="Times New Roman"/>
          <w:b/>
          <w:bCs/>
          <w:color w:val="EE0000"/>
          <w:u w:val="single"/>
        </w:rPr>
        <w:t>Commission Cimetière</w:t>
      </w:r>
    </w:p>
    <w:p w14:paraId="1BA9316B" w14:textId="372DE0CA" w:rsidR="0066280F" w:rsidRPr="0066280F" w:rsidRDefault="0066280F" w:rsidP="0066280F">
      <w:pPr>
        <w:spacing w:after="0" w:line="240" w:lineRule="auto"/>
        <w:rPr>
          <w:rFonts w:ascii="Times New Roman" w:hAnsi="Times New Roman" w:cs="Times New Roman"/>
        </w:rPr>
      </w:pPr>
      <w:r w:rsidRPr="0066280F">
        <w:rPr>
          <w:rFonts w:ascii="Times New Roman" w:hAnsi="Times New Roman" w:cs="Times New Roman"/>
        </w:rPr>
        <w:t xml:space="preserve">La commission est chargée de l’administration et de la gestion du cimetière, de son entretien et de son aménagement. Elle rédige et fait appliquer le règlement intérieur qui régit ce lieu de souvenirs, y compris l’espace cinéraire comprenant le colombarium et le jardin du souvenir. </w:t>
      </w:r>
    </w:p>
    <w:p w14:paraId="44D99CD4" w14:textId="3258207C" w:rsidR="0066280F" w:rsidRPr="0066280F" w:rsidRDefault="0066280F" w:rsidP="0066280F">
      <w:pPr>
        <w:spacing w:after="0" w:line="240" w:lineRule="auto"/>
        <w:rPr>
          <w:rFonts w:ascii="Times New Roman" w:hAnsi="Times New Roman" w:cs="Times New Roman"/>
        </w:rPr>
      </w:pPr>
      <w:r w:rsidRPr="0066280F">
        <w:rPr>
          <w:rFonts w:ascii="Times New Roman" w:hAnsi="Times New Roman" w:cs="Times New Roman"/>
        </w:rPr>
        <w:t>Une mission importante également est de recenser les tombes devenues dangereuses ou paraissant abandonnées afin de pouvoir lancer une procédure de reprise des concessions.</w:t>
      </w:r>
    </w:p>
    <w:p w14:paraId="166A30D1" w14:textId="77777777" w:rsidR="0066280F" w:rsidRDefault="0066280F" w:rsidP="008E4C13">
      <w:pPr>
        <w:spacing w:after="0" w:line="240" w:lineRule="auto"/>
        <w:rPr>
          <w:rFonts w:ascii="Times New Roman" w:hAnsi="Times New Roman" w:cs="Times New Roman"/>
        </w:rPr>
      </w:pPr>
    </w:p>
    <w:p w14:paraId="55A9F3EB" w14:textId="06C8A128" w:rsidR="0066280F" w:rsidRPr="009C1F36" w:rsidRDefault="009C1F36" w:rsidP="008E4C13">
      <w:pPr>
        <w:spacing w:after="0" w:line="240" w:lineRule="auto"/>
        <w:rPr>
          <w:rFonts w:ascii="Times New Roman" w:hAnsi="Times New Roman" w:cs="Times New Roman"/>
          <w:b/>
          <w:bCs/>
          <w:color w:val="EE0000"/>
          <w:u w:val="single"/>
        </w:rPr>
      </w:pPr>
      <w:r w:rsidRPr="009C1F36">
        <w:rPr>
          <w:rFonts w:ascii="Times New Roman" w:hAnsi="Times New Roman" w:cs="Times New Roman"/>
          <w:b/>
          <w:bCs/>
          <w:color w:val="EE0000"/>
          <w:u w:val="single"/>
        </w:rPr>
        <w:t>Commission Cadre de Vie et Environnement</w:t>
      </w:r>
    </w:p>
    <w:p w14:paraId="6AE0B0B6" w14:textId="0D498AFC" w:rsidR="009C1F36" w:rsidRPr="009C1F36" w:rsidRDefault="009C1F36" w:rsidP="009C1F36">
      <w:pPr>
        <w:spacing w:after="0" w:line="240" w:lineRule="auto"/>
        <w:rPr>
          <w:rFonts w:ascii="Times New Roman" w:hAnsi="Times New Roman" w:cs="Times New Roman"/>
        </w:rPr>
      </w:pPr>
      <w:r>
        <w:rPr>
          <w:rFonts w:ascii="Times New Roman" w:hAnsi="Times New Roman" w:cs="Times New Roman"/>
        </w:rPr>
        <w:t>La c</w:t>
      </w:r>
      <w:r w:rsidRPr="009C1F36">
        <w:rPr>
          <w:rFonts w:ascii="Times New Roman" w:hAnsi="Times New Roman" w:cs="Times New Roman"/>
        </w:rPr>
        <w:t xml:space="preserve">ommission se </w:t>
      </w:r>
      <w:r>
        <w:rPr>
          <w:rFonts w:ascii="Times New Roman" w:hAnsi="Times New Roman" w:cs="Times New Roman"/>
        </w:rPr>
        <w:t>charge</w:t>
      </w:r>
      <w:r w:rsidRPr="009C1F36">
        <w:rPr>
          <w:rFonts w:ascii="Times New Roman" w:hAnsi="Times New Roman" w:cs="Times New Roman"/>
        </w:rPr>
        <w:t xml:space="preserve"> du respect de l’avenir pour nos concitoyens. Son objectif est de maintenir un cadre de vie accueillant et agréable dans notre </w:t>
      </w:r>
      <w:r>
        <w:rPr>
          <w:rFonts w:ascii="Times New Roman" w:hAnsi="Times New Roman" w:cs="Times New Roman"/>
        </w:rPr>
        <w:t>commune</w:t>
      </w:r>
      <w:r w:rsidRPr="009C1F36">
        <w:rPr>
          <w:rFonts w:ascii="Times New Roman" w:hAnsi="Times New Roman" w:cs="Times New Roman"/>
        </w:rPr>
        <w:t>.</w:t>
      </w:r>
    </w:p>
    <w:p w14:paraId="46206E7F" w14:textId="002716F0" w:rsidR="009C1F36" w:rsidRDefault="009C1F36" w:rsidP="008E4C13">
      <w:pPr>
        <w:spacing w:after="0" w:line="240" w:lineRule="auto"/>
        <w:rPr>
          <w:rFonts w:ascii="Times New Roman" w:hAnsi="Times New Roman" w:cs="Times New Roman"/>
        </w:rPr>
      </w:pPr>
      <w:r>
        <w:rPr>
          <w:rFonts w:ascii="Times New Roman" w:hAnsi="Times New Roman" w:cs="Times New Roman"/>
        </w:rPr>
        <w:t>Elle veille à l’entretien des espaces verts de la commune</w:t>
      </w:r>
      <w:r w:rsidR="00EE0F62">
        <w:rPr>
          <w:rFonts w:ascii="Times New Roman" w:hAnsi="Times New Roman" w:cs="Times New Roman"/>
        </w:rPr>
        <w:t>, propose des aménagements décoratifs</w:t>
      </w:r>
      <w:r w:rsidR="00A97582">
        <w:rPr>
          <w:rFonts w:ascii="Times New Roman" w:hAnsi="Times New Roman" w:cs="Times New Roman"/>
        </w:rPr>
        <w:t xml:space="preserve"> (ex. : décos de Noël) </w:t>
      </w:r>
      <w:r w:rsidR="00EE0F62">
        <w:rPr>
          <w:rFonts w:ascii="Times New Roman" w:hAnsi="Times New Roman" w:cs="Times New Roman"/>
        </w:rPr>
        <w:t>ainsi que du fleurissement.</w:t>
      </w:r>
    </w:p>
    <w:p w14:paraId="759D122A" w14:textId="4D58D6F7" w:rsidR="00EE0F62" w:rsidRDefault="00A97582" w:rsidP="008E4C13">
      <w:pPr>
        <w:spacing w:after="0" w:line="240" w:lineRule="auto"/>
        <w:rPr>
          <w:rFonts w:ascii="Times New Roman" w:hAnsi="Times New Roman" w:cs="Times New Roman"/>
        </w:rPr>
      </w:pPr>
      <w:r>
        <w:rPr>
          <w:rFonts w:ascii="Times New Roman" w:hAnsi="Times New Roman" w:cs="Times New Roman"/>
        </w:rPr>
        <w:t>Elle gère les vins d’honneur.</w:t>
      </w:r>
    </w:p>
    <w:sectPr w:rsidR="00EE0F62" w:rsidSect="00801DC6">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02E60"/>
    <w:multiLevelType w:val="hybridMultilevel"/>
    <w:tmpl w:val="7020F164"/>
    <w:lvl w:ilvl="0" w:tplc="3D009E74">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863F5C"/>
    <w:multiLevelType w:val="multilevel"/>
    <w:tmpl w:val="F1A4C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B23C2B"/>
    <w:multiLevelType w:val="multilevel"/>
    <w:tmpl w:val="1026D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BC59F3"/>
    <w:multiLevelType w:val="multilevel"/>
    <w:tmpl w:val="EF482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CA039D"/>
    <w:multiLevelType w:val="multilevel"/>
    <w:tmpl w:val="B31A8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426E40"/>
    <w:multiLevelType w:val="hybridMultilevel"/>
    <w:tmpl w:val="D61805F4"/>
    <w:lvl w:ilvl="0" w:tplc="DCAA1160">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F7506D8"/>
    <w:multiLevelType w:val="multilevel"/>
    <w:tmpl w:val="690A3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BE7CA5"/>
    <w:multiLevelType w:val="hybridMultilevel"/>
    <w:tmpl w:val="48EE5DDE"/>
    <w:lvl w:ilvl="0" w:tplc="D9C4DF98">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25C022C"/>
    <w:multiLevelType w:val="multilevel"/>
    <w:tmpl w:val="00785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EA68C3"/>
    <w:multiLevelType w:val="multilevel"/>
    <w:tmpl w:val="82CE7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B7049F"/>
    <w:multiLevelType w:val="multilevel"/>
    <w:tmpl w:val="0F848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143516"/>
    <w:multiLevelType w:val="hybridMultilevel"/>
    <w:tmpl w:val="41DE61E6"/>
    <w:lvl w:ilvl="0" w:tplc="C6C4CBFC">
      <w:start w:val="1"/>
      <w:numFmt w:val="bullet"/>
      <w:lvlText w:val="-"/>
      <w:lvlJc w:val="left"/>
      <w:pPr>
        <w:ind w:left="731" w:hanging="360"/>
      </w:pPr>
      <w:rPr>
        <w:rFonts w:ascii="Times New Roman" w:eastAsiaTheme="minorHAnsi" w:hAnsi="Times New Roman" w:cs="Times New Roman" w:hint="default"/>
      </w:rPr>
    </w:lvl>
    <w:lvl w:ilvl="1" w:tplc="040C0003" w:tentative="1">
      <w:start w:val="1"/>
      <w:numFmt w:val="bullet"/>
      <w:lvlText w:val="o"/>
      <w:lvlJc w:val="left"/>
      <w:pPr>
        <w:ind w:left="1451" w:hanging="360"/>
      </w:pPr>
      <w:rPr>
        <w:rFonts w:ascii="Courier New" w:hAnsi="Courier New" w:cs="Courier New" w:hint="default"/>
      </w:rPr>
    </w:lvl>
    <w:lvl w:ilvl="2" w:tplc="040C0005" w:tentative="1">
      <w:start w:val="1"/>
      <w:numFmt w:val="bullet"/>
      <w:lvlText w:val=""/>
      <w:lvlJc w:val="left"/>
      <w:pPr>
        <w:ind w:left="2171" w:hanging="360"/>
      </w:pPr>
      <w:rPr>
        <w:rFonts w:ascii="Wingdings" w:hAnsi="Wingdings" w:hint="default"/>
      </w:rPr>
    </w:lvl>
    <w:lvl w:ilvl="3" w:tplc="040C0001" w:tentative="1">
      <w:start w:val="1"/>
      <w:numFmt w:val="bullet"/>
      <w:lvlText w:val=""/>
      <w:lvlJc w:val="left"/>
      <w:pPr>
        <w:ind w:left="2891" w:hanging="360"/>
      </w:pPr>
      <w:rPr>
        <w:rFonts w:ascii="Symbol" w:hAnsi="Symbol" w:hint="default"/>
      </w:rPr>
    </w:lvl>
    <w:lvl w:ilvl="4" w:tplc="040C0003" w:tentative="1">
      <w:start w:val="1"/>
      <w:numFmt w:val="bullet"/>
      <w:lvlText w:val="o"/>
      <w:lvlJc w:val="left"/>
      <w:pPr>
        <w:ind w:left="3611" w:hanging="360"/>
      </w:pPr>
      <w:rPr>
        <w:rFonts w:ascii="Courier New" w:hAnsi="Courier New" w:cs="Courier New" w:hint="default"/>
      </w:rPr>
    </w:lvl>
    <w:lvl w:ilvl="5" w:tplc="040C0005" w:tentative="1">
      <w:start w:val="1"/>
      <w:numFmt w:val="bullet"/>
      <w:lvlText w:val=""/>
      <w:lvlJc w:val="left"/>
      <w:pPr>
        <w:ind w:left="4331" w:hanging="360"/>
      </w:pPr>
      <w:rPr>
        <w:rFonts w:ascii="Wingdings" w:hAnsi="Wingdings" w:hint="default"/>
      </w:rPr>
    </w:lvl>
    <w:lvl w:ilvl="6" w:tplc="040C0001" w:tentative="1">
      <w:start w:val="1"/>
      <w:numFmt w:val="bullet"/>
      <w:lvlText w:val=""/>
      <w:lvlJc w:val="left"/>
      <w:pPr>
        <w:ind w:left="5051" w:hanging="360"/>
      </w:pPr>
      <w:rPr>
        <w:rFonts w:ascii="Symbol" w:hAnsi="Symbol" w:hint="default"/>
      </w:rPr>
    </w:lvl>
    <w:lvl w:ilvl="7" w:tplc="040C0003" w:tentative="1">
      <w:start w:val="1"/>
      <w:numFmt w:val="bullet"/>
      <w:lvlText w:val="o"/>
      <w:lvlJc w:val="left"/>
      <w:pPr>
        <w:ind w:left="5771" w:hanging="360"/>
      </w:pPr>
      <w:rPr>
        <w:rFonts w:ascii="Courier New" w:hAnsi="Courier New" w:cs="Courier New" w:hint="default"/>
      </w:rPr>
    </w:lvl>
    <w:lvl w:ilvl="8" w:tplc="040C0005" w:tentative="1">
      <w:start w:val="1"/>
      <w:numFmt w:val="bullet"/>
      <w:lvlText w:val=""/>
      <w:lvlJc w:val="left"/>
      <w:pPr>
        <w:ind w:left="6491" w:hanging="360"/>
      </w:pPr>
      <w:rPr>
        <w:rFonts w:ascii="Wingdings" w:hAnsi="Wingdings" w:hint="default"/>
      </w:rPr>
    </w:lvl>
  </w:abstractNum>
  <w:abstractNum w:abstractNumId="12" w15:restartNumberingAfterBreak="0">
    <w:nsid w:val="7A2E0172"/>
    <w:multiLevelType w:val="hybridMultilevel"/>
    <w:tmpl w:val="D41256F0"/>
    <w:lvl w:ilvl="0" w:tplc="1AEAF01A">
      <w:numFmt w:val="bullet"/>
      <w:lvlText w:val="-"/>
      <w:lvlJc w:val="left"/>
      <w:pPr>
        <w:ind w:left="502" w:hanging="360"/>
      </w:pPr>
      <w:rPr>
        <w:rFonts w:ascii="Times New Roman" w:eastAsia="Calibri" w:hAnsi="Times New Roman" w:cs="Times New Roman"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num w:numId="1" w16cid:durableId="325284665">
    <w:abstractNumId w:val="10"/>
  </w:num>
  <w:num w:numId="2" w16cid:durableId="712115556">
    <w:abstractNumId w:val="4"/>
  </w:num>
  <w:num w:numId="3" w16cid:durableId="1447697782">
    <w:abstractNumId w:val="9"/>
  </w:num>
  <w:num w:numId="4" w16cid:durableId="256325313">
    <w:abstractNumId w:val="8"/>
  </w:num>
  <w:num w:numId="5" w16cid:durableId="1715231797">
    <w:abstractNumId w:val="6"/>
  </w:num>
  <w:num w:numId="6" w16cid:durableId="435101786">
    <w:abstractNumId w:val="3"/>
  </w:num>
  <w:num w:numId="7" w16cid:durableId="1324775618">
    <w:abstractNumId w:val="7"/>
  </w:num>
  <w:num w:numId="8" w16cid:durableId="733504530">
    <w:abstractNumId w:val="11"/>
  </w:num>
  <w:num w:numId="9" w16cid:durableId="917444966">
    <w:abstractNumId w:val="0"/>
  </w:num>
  <w:num w:numId="10" w16cid:durableId="1118065018">
    <w:abstractNumId w:val="5"/>
  </w:num>
  <w:num w:numId="11" w16cid:durableId="987440927">
    <w:abstractNumId w:val="1"/>
  </w:num>
  <w:num w:numId="12" w16cid:durableId="172958831">
    <w:abstractNumId w:val="12"/>
  </w:num>
  <w:num w:numId="13" w16cid:durableId="18578404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57"/>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755"/>
    <w:rsid w:val="000157EA"/>
    <w:rsid w:val="0002468B"/>
    <w:rsid w:val="0002700B"/>
    <w:rsid w:val="000410CE"/>
    <w:rsid w:val="000C3155"/>
    <w:rsid w:val="001356BA"/>
    <w:rsid w:val="00177224"/>
    <w:rsid w:val="001F4981"/>
    <w:rsid w:val="00240AE5"/>
    <w:rsid w:val="00242F7B"/>
    <w:rsid w:val="00292321"/>
    <w:rsid w:val="002A51AE"/>
    <w:rsid w:val="002F3B2A"/>
    <w:rsid w:val="00336C9C"/>
    <w:rsid w:val="00361827"/>
    <w:rsid w:val="003B704B"/>
    <w:rsid w:val="003C2A26"/>
    <w:rsid w:val="003E29DE"/>
    <w:rsid w:val="00461A08"/>
    <w:rsid w:val="004B1895"/>
    <w:rsid w:val="004D6A68"/>
    <w:rsid w:val="00501755"/>
    <w:rsid w:val="00526019"/>
    <w:rsid w:val="0058002E"/>
    <w:rsid w:val="005E0629"/>
    <w:rsid w:val="00617C10"/>
    <w:rsid w:val="0066280F"/>
    <w:rsid w:val="00677BE2"/>
    <w:rsid w:val="006C05E9"/>
    <w:rsid w:val="006D01BB"/>
    <w:rsid w:val="006D1D83"/>
    <w:rsid w:val="006D524E"/>
    <w:rsid w:val="00711F8B"/>
    <w:rsid w:val="007A5AAC"/>
    <w:rsid w:val="00801DC6"/>
    <w:rsid w:val="0085238D"/>
    <w:rsid w:val="008546A9"/>
    <w:rsid w:val="008671F2"/>
    <w:rsid w:val="008B5B91"/>
    <w:rsid w:val="008E4C13"/>
    <w:rsid w:val="00986F7B"/>
    <w:rsid w:val="00994263"/>
    <w:rsid w:val="009A5779"/>
    <w:rsid w:val="009B751B"/>
    <w:rsid w:val="009C1F36"/>
    <w:rsid w:val="00A038AB"/>
    <w:rsid w:val="00A246F3"/>
    <w:rsid w:val="00A97582"/>
    <w:rsid w:val="00AB48B0"/>
    <w:rsid w:val="00AC4F8E"/>
    <w:rsid w:val="00B35DD7"/>
    <w:rsid w:val="00B849B6"/>
    <w:rsid w:val="00BA1824"/>
    <w:rsid w:val="00BE4598"/>
    <w:rsid w:val="00BE47A3"/>
    <w:rsid w:val="00C043FA"/>
    <w:rsid w:val="00C1729C"/>
    <w:rsid w:val="00C7045A"/>
    <w:rsid w:val="00DE202C"/>
    <w:rsid w:val="00EB02BD"/>
    <w:rsid w:val="00EE0F62"/>
    <w:rsid w:val="00F13884"/>
    <w:rsid w:val="00F60CA7"/>
    <w:rsid w:val="00F81B97"/>
    <w:rsid w:val="00F81CC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11C4A"/>
  <w15:chartTrackingRefBased/>
  <w15:docId w15:val="{A60926DF-9E35-4B67-A025-8A57CD189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017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5017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501755"/>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501755"/>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501755"/>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0175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0175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0175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0175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01755"/>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501755"/>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501755"/>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501755"/>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501755"/>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50175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0175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0175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01755"/>
    <w:rPr>
      <w:rFonts w:eastAsiaTheme="majorEastAsia" w:cstheme="majorBidi"/>
      <w:color w:val="272727" w:themeColor="text1" w:themeTint="D8"/>
    </w:rPr>
  </w:style>
  <w:style w:type="paragraph" w:styleId="Titre">
    <w:name w:val="Title"/>
    <w:basedOn w:val="Normal"/>
    <w:next w:val="Normal"/>
    <w:link w:val="TitreCar"/>
    <w:uiPriority w:val="10"/>
    <w:qFormat/>
    <w:rsid w:val="005017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0175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0175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0175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01755"/>
    <w:pPr>
      <w:spacing w:before="160"/>
      <w:jc w:val="center"/>
    </w:pPr>
    <w:rPr>
      <w:i/>
      <w:iCs/>
      <w:color w:val="404040" w:themeColor="text1" w:themeTint="BF"/>
    </w:rPr>
  </w:style>
  <w:style w:type="character" w:customStyle="1" w:styleId="CitationCar">
    <w:name w:val="Citation Car"/>
    <w:basedOn w:val="Policepardfaut"/>
    <w:link w:val="Citation"/>
    <w:uiPriority w:val="29"/>
    <w:rsid w:val="00501755"/>
    <w:rPr>
      <w:i/>
      <w:iCs/>
      <w:color w:val="404040" w:themeColor="text1" w:themeTint="BF"/>
    </w:rPr>
  </w:style>
  <w:style w:type="paragraph" w:styleId="Paragraphedeliste">
    <w:name w:val="List Paragraph"/>
    <w:basedOn w:val="Normal"/>
    <w:uiPriority w:val="34"/>
    <w:qFormat/>
    <w:rsid w:val="00501755"/>
    <w:pPr>
      <w:ind w:left="720"/>
      <w:contextualSpacing/>
    </w:pPr>
  </w:style>
  <w:style w:type="character" w:styleId="Accentuationintense">
    <w:name w:val="Intense Emphasis"/>
    <w:basedOn w:val="Policepardfaut"/>
    <w:uiPriority w:val="21"/>
    <w:qFormat/>
    <w:rsid w:val="00501755"/>
    <w:rPr>
      <w:i/>
      <w:iCs/>
      <w:color w:val="0F4761" w:themeColor="accent1" w:themeShade="BF"/>
    </w:rPr>
  </w:style>
  <w:style w:type="paragraph" w:styleId="Citationintense">
    <w:name w:val="Intense Quote"/>
    <w:basedOn w:val="Normal"/>
    <w:next w:val="Normal"/>
    <w:link w:val="CitationintenseCar"/>
    <w:uiPriority w:val="30"/>
    <w:qFormat/>
    <w:rsid w:val="005017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01755"/>
    <w:rPr>
      <w:i/>
      <w:iCs/>
      <w:color w:val="0F4761" w:themeColor="accent1" w:themeShade="BF"/>
    </w:rPr>
  </w:style>
  <w:style w:type="character" w:styleId="Rfrenceintense">
    <w:name w:val="Intense Reference"/>
    <w:basedOn w:val="Policepardfaut"/>
    <w:uiPriority w:val="32"/>
    <w:qFormat/>
    <w:rsid w:val="00501755"/>
    <w:rPr>
      <w:b/>
      <w:bCs/>
      <w:smallCaps/>
      <w:color w:val="0F4761" w:themeColor="accent1" w:themeShade="BF"/>
      <w:spacing w:val="5"/>
    </w:rPr>
  </w:style>
  <w:style w:type="paragraph" w:styleId="NormalWeb">
    <w:name w:val="Normal (Web)"/>
    <w:basedOn w:val="Normal"/>
    <w:unhideWhenUsed/>
    <w:rsid w:val="006D524E"/>
    <w:pPr>
      <w:spacing w:before="100" w:beforeAutospacing="1" w:after="100" w:afterAutospacing="1" w:line="240" w:lineRule="auto"/>
    </w:pPr>
    <w:rPr>
      <w:rFonts w:ascii="Times New Roman" w:eastAsia="Times New Roman" w:hAnsi="Times New Roman" w:cs="Times New Roman"/>
      <w:kern w:val="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34511-6CB7-4148-BE5C-77AD8F02A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1</Pages>
  <Words>493</Words>
  <Characters>2712</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srv cussay</dc:creator>
  <cp:keywords/>
  <dc:description/>
  <cp:lastModifiedBy>srv cussay</cp:lastModifiedBy>
  <cp:revision>49</cp:revision>
  <dcterms:created xsi:type="dcterms:W3CDTF">2026-02-10T13:57:00Z</dcterms:created>
  <dcterms:modified xsi:type="dcterms:W3CDTF">2026-03-25T10:20:00Z</dcterms:modified>
</cp:coreProperties>
</file>